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21"/>
        <w:gridCol w:w="2517"/>
        <w:gridCol w:w="719"/>
        <w:gridCol w:w="3602"/>
        <w:gridCol w:w="106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8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三峡大学大学生素质拓展课程校级学分置换标准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类别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学分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5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社会实践与调查研究类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1.1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参加暑期社会实践团队活动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参加大学生“三下乡”暑期社会实践一般团队，由学院提供相关证明。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1.2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参加大学生“三下乡”暑期社会实践校级重点团队，由学院提供相关证明。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暑期社会实践优秀团队、个人及调查报告获奖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省级奖励，提供荣誉证书。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学科竞赛与创新创业类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公开发表一般学术研究论文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提供正式出版刊物采稿通知书或刊出原件，作者单位应为“三峡大学”，每篇计3分。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1．同一项目取学分最高值，不累计计算。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2.多名学生联合承担完成的挑战杯奖励、论文（作品）按照第一作者：学分*2/3，其他作者：学分*1/2的公式计算得分，小数点四舍五入至整数。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2.2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公开发表核心学术研究论文；人大复印资料、新华文摘、高等学校文科学报文摘、中国社会科学文摘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提供正式出版刊物采稿通知书或刊出原件，作者单位应为“三峡大学”，每篇计10分。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2.3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公开发表检索论文SCI、SSCI、EI、A＆HCI、CSSCI、ISSTP、ISTP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被检索文章第一作者必须是三峡大学在册学生（含当年毕业生，下同）且三峡大学为第一署名单位，被所列检索系统、国内权威期刊收录和登载的论文，提供图书馆检索报告或科技处认定材料，每篇计15分。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2.4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“挑战杯”大学生课外学术科技作品竞赛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9-12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国家级奖励，提供获奖证书。（特等奖12分，一等奖11分，二等奖10分，三等奖9分，奖项设置中如无特等奖，其他奖项各增加1分）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2.5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6-9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省级奖励，提供获奖证书。（特等奖9分，一等奖8分，二等奖7分，三等奖6分，如无特等奖，其他奖项各增加1分）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2.6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4-6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校级奖励，提供获奖证书。（一等奖6分，二等奖5分，三等奖4分）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2.7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参与校级赛事立项并结题，提供学院证明材料，计2分，同一赛事多项作品按2分算。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2.8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创青春</w:t>
            </w:r>
            <w:r>
              <w:rPr>
                <w:rFonts w:hint="eastAsia" w:ascii="宋体" w:hAnsi="宋体" w:cs="宋体"/>
                <w:kern w:val="0"/>
                <w:sz w:val="20"/>
              </w:rPr>
              <w:t>”大学生创业计划大赛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9-12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国家级奖励，提供获奖证书。（特等奖12分，一等奖11分，二等奖10分，三等奖9分，奖项设置中如无特等奖，其他奖项各增加1分）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2.9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6-9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省级奖励，提供获奖证书。（特等奖9分，一等奖8分，二等奖7分，三等奖6分，如无特等奖，其他奖项各增加1分）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2.10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4-6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校级奖励，提供获奖证书。（一等奖6分，二等奖5分，三等奖4分）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2.11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参与校级赛事立项并结题，提供学院证明材料，计2分，同一赛事多项作品按2分算。</w:t>
            </w:r>
          </w:p>
        </w:tc>
        <w:tc>
          <w:tcPr>
            <w:tcW w:w="107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2.12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国家发明专利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提供专利证书，并以主持者身份获此专利。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2.13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提供专利证书，并以参与者身份获此专利。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2.14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国家实用新型专利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提供专利证书，并以主持者身份获此专利。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2.15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提供专利证书，并以参与者身份获此专利。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2.16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A类学科竞赛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7-10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国家级：特等奖10分、一等奖9分、二等奖8分、三等奖7分。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2.17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5-8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省级：特等奖8分、一等奖7分、二等奖6分、三等奖5分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2.18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B类学科竞赛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6-9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国家级：特等奖9分、一等奖8分、二等奖7分、三等奖6分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2.19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4-7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省级：特等奖7分、一等奖6分、二等奖5分、三等奖4分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2.20</w:t>
            </w:r>
          </w:p>
        </w:tc>
        <w:tc>
          <w:tcPr>
            <w:tcW w:w="25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C类学科竞赛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5-8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国家级：特等奖8分、一等奖7分、二等奖6分、三等奖5分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2.21</w:t>
            </w:r>
          </w:p>
        </w:tc>
        <w:tc>
          <w:tcPr>
            <w:tcW w:w="25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3-6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省级：特等奖6分、一等奖5分、二等奖4分、三等奖3分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2.22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校级学科竞赛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1-4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校级:特等奖4分、一等奖3分、二等奖2分、三等奖1分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职业资格与技能培训类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3.1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在校期间具有创新性、技术性创业项目运营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由校创新创业指导中心根据项目运行情况认定。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3.2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创业培训证书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提供结业证书。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3.3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创新创业训练营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提供结业证书。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3.4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菁英训练营学员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提供结业证书。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3.5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参加团学干部培训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1-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提供结业证书，院级计1分，校级记2分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，省级及以上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3分。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3.6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普通话等级证书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2-8</w:t>
            </w:r>
          </w:p>
        </w:tc>
        <w:tc>
          <w:tcPr>
            <w:tcW w:w="3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提供结业证书，一级甲等：置换8分；一级乙等：置换5分；二级甲等：置换3分；二级乙等：置换2分。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36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教师资格证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2-3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提供考试合格证书，高中教师资格证置换3分，其他置换2分。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4679"/>
    <w:rsid w:val="318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敬吉轩</cp:lastModifiedBy>
  <dcterms:modified xsi:type="dcterms:W3CDTF">2020-06-06T07:20:19Z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